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BDC" w:rsidRDefault="00070BDC" w:rsidP="00070BD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70BDC" w:rsidRPr="003111D1" w:rsidRDefault="007635E2" w:rsidP="00070BDC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3111D1">
        <w:rPr>
          <w:rFonts w:ascii="Times New Roman" w:eastAsia="Times New Roman" w:hAnsi="Times New Roman" w:cs="Times New Roman"/>
          <w:b/>
          <w:bCs/>
          <w:lang w:eastAsia="ar-SA"/>
        </w:rPr>
        <w:t>Принято на заседании</w:t>
      </w:r>
      <w:r w:rsidRPr="003111D1">
        <w:rPr>
          <w:rFonts w:ascii="Times New Roman" w:eastAsia="Times New Roman" w:hAnsi="Times New Roman" w:cs="Times New Roman"/>
          <w:b/>
          <w:bCs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ar-SA"/>
        </w:rPr>
        <w:t xml:space="preserve">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b/>
          <w:bCs/>
          <w:lang w:eastAsia="ar-SA"/>
        </w:rPr>
        <w:t xml:space="preserve">   </w:t>
      </w:r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>«</w:t>
      </w:r>
      <w:proofErr w:type="gramEnd"/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 xml:space="preserve">Утверждаю»  </w:t>
      </w:r>
      <w:r>
        <w:rPr>
          <w:rFonts w:ascii="Times New Roman" w:eastAsia="Times New Roman" w:hAnsi="Times New Roman" w:cs="Times New Roman"/>
          <w:b/>
          <w:bCs/>
          <w:lang w:eastAsia="ar-SA"/>
        </w:rPr>
        <w:t>-</w:t>
      </w:r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 xml:space="preserve">                                                                                                                                    </w:t>
      </w:r>
    </w:p>
    <w:p w:rsidR="00070BDC" w:rsidRPr="003111D1" w:rsidRDefault="007635E2" w:rsidP="00070BDC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3111D1">
        <w:rPr>
          <w:rFonts w:ascii="Times New Roman" w:eastAsia="Times New Roman" w:hAnsi="Times New Roman" w:cs="Times New Roman"/>
          <w:b/>
          <w:bCs/>
          <w:lang w:eastAsia="ar-SA"/>
        </w:rPr>
        <w:t>педагогического совета</w:t>
      </w:r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 xml:space="preserve"> </w:t>
      </w:r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 xml:space="preserve">                                                                                                        </w:t>
      </w:r>
    </w:p>
    <w:p w:rsidR="00070BDC" w:rsidRPr="003111D1" w:rsidRDefault="007635E2" w:rsidP="00070BDC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>протокол № 1 от 29.08.2019                                                             ди</w:t>
      </w:r>
      <w:bookmarkStart w:id="0" w:name="_GoBack"/>
      <w:bookmarkEnd w:id="0"/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 xml:space="preserve">ректор МБОУ                                                                          </w:t>
      </w:r>
    </w:p>
    <w:p w:rsidR="00070BDC" w:rsidRPr="003111D1" w:rsidRDefault="007635E2" w:rsidP="009B6458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 xml:space="preserve">                                                                                                         </w:t>
      </w:r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>«</w:t>
      </w:r>
      <w:proofErr w:type="gramStart"/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 xml:space="preserve">Нижнечершилинская  </w:t>
      </w:r>
      <w:r w:rsidR="009B6458">
        <w:rPr>
          <w:rFonts w:ascii="Times New Roman" w:eastAsia="Times New Roman" w:hAnsi="Times New Roman" w:cs="Times New Roman"/>
          <w:b/>
          <w:bCs/>
          <w:lang w:val="tt-RU" w:eastAsia="ar-SA"/>
        </w:rPr>
        <w:t>ООШ</w:t>
      </w:r>
      <w:proofErr w:type="gramEnd"/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>»</w:t>
      </w:r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ab/>
      </w:r>
    </w:p>
    <w:p w:rsidR="00070BDC" w:rsidRPr="003111D1" w:rsidRDefault="007635E2" w:rsidP="00070BDC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 xml:space="preserve">                                                                                                            </w:t>
      </w:r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>_</w:t>
      </w:r>
      <w:r>
        <w:rPr>
          <w:rFonts w:ascii="Times New Roman" w:eastAsia="Times New Roman" w:hAnsi="Times New Roman" w:cs="Times New Roman"/>
          <w:b/>
          <w:bCs/>
          <w:lang w:eastAsia="ar-SA"/>
        </w:rPr>
        <w:t xml:space="preserve">_______ </w:t>
      </w:r>
      <w:proofErr w:type="spellStart"/>
      <w:r>
        <w:rPr>
          <w:rFonts w:ascii="Times New Roman" w:eastAsia="Times New Roman" w:hAnsi="Times New Roman" w:cs="Times New Roman"/>
          <w:b/>
          <w:bCs/>
          <w:lang w:eastAsia="ar-SA"/>
        </w:rPr>
        <w:t>В</w:t>
      </w:r>
      <w:r w:rsidR="009B6458">
        <w:rPr>
          <w:rFonts w:ascii="Times New Roman" w:eastAsia="Times New Roman" w:hAnsi="Times New Roman" w:cs="Times New Roman"/>
          <w:b/>
          <w:bCs/>
          <w:lang w:eastAsia="ar-SA"/>
        </w:rPr>
        <w:t>афи</w:t>
      </w:r>
      <w:proofErr w:type="spellEnd"/>
      <w:r w:rsidR="009B6458">
        <w:rPr>
          <w:rFonts w:ascii="Times New Roman" w:eastAsia="Times New Roman" w:hAnsi="Times New Roman" w:cs="Times New Roman"/>
          <w:b/>
          <w:bCs/>
          <w:lang w:val="tt-RU" w:eastAsia="ar-SA"/>
        </w:rPr>
        <w:t>на Г.</w:t>
      </w:r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 xml:space="preserve">К.           </w:t>
      </w:r>
    </w:p>
    <w:p w:rsidR="00070BDC" w:rsidRPr="003111D1" w:rsidRDefault="007635E2" w:rsidP="00070BDC">
      <w:pPr>
        <w:widowControl w:val="0"/>
        <w:shd w:val="clear" w:color="auto" w:fill="FFFFFF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>
        <w:rPr>
          <w:rFonts w:ascii="Times New Roman" w:eastAsia="Times New Roman" w:hAnsi="Times New Roman" w:cs="Times New Roman"/>
          <w:b/>
          <w:bCs/>
          <w:lang w:eastAsia="ar-SA"/>
        </w:rPr>
        <w:t xml:space="preserve">                                                                                                             </w:t>
      </w:r>
      <w:r w:rsidR="00070BDC" w:rsidRPr="003111D1">
        <w:rPr>
          <w:rFonts w:ascii="Times New Roman" w:eastAsia="Times New Roman" w:hAnsi="Times New Roman" w:cs="Times New Roman"/>
          <w:b/>
          <w:bCs/>
          <w:lang w:eastAsia="ar-SA"/>
        </w:rPr>
        <w:t xml:space="preserve"> Приказ №</w:t>
      </w:r>
      <w:r>
        <w:rPr>
          <w:rFonts w:ascii="Times New Roman" w:eastAsia="Times New Roman" w:hAnsi="Times New Roman" w:cs="Times New Roman"/>
          <w:b/>
          <w:bCs/>
          <w:lang w:eastAsia="ar-SA"/>
        </w:rPr>
        <w:t xml:space="preserve"> 88 от 29.08.2019</w:t>
      </w:r>
    </w:p>
    <w:p w:rsidR="00070BDC" w:rsidRPr="003111D1" w:rsidRDefault="00070BDC" w:rsidP="00070BDC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070BDC" w:rsidRPr="00F318D4" w:rsidRDefault="00070BDC" w:rsidP="00070B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F318D4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070BDC" w:rsidRPr="00DB6F5A" w:rsidRDefault="00070BDC" w:rsidP="00070B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DB6F5A">
        <w:rPr>
          <w:rFonts w:ascii="Arial" w:eastAsia="Times New Roman" w:hAnsi="Arial" w:cs="Arial"/>
          <w:b/>
          <w:sz w:val="24"/>
          <w:szCs w:val="24"/>
          <w:lang w:eastAsia="ru-RU"/>
        </w:rPr>
        <w:t>ПОЛОЖЕНИЕ</w:t>
      </w:r>
    </w:p>
    <w:p w:rsidR="00070BDC" w:rsidRPr="00DB6F5A" w:rsidRDefault="00070BDC" w:rsidP="00070BD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О  ПРЕДПРОФИЛЬНОЙ </w:t>
      </w:r>
      <w:r w:rsidRPr="00DB6F5A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ПОДГОТОВКЕ</w:t>
      </w:r>
      <w:r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В ДЕВЯТОМ КЛАССЕ</w:t>
      </w:r>
    </w:p>
    <w:p w:rsidR="00070BDC" w:rsidRPr="00CB51DD" w:rsidRDefault="00070BDC" w:rsidP="00070BDC">
      <w:pPr>
        <w:widowControl w:val="0"/>
        <w:shd w:val="clear" w:color="auto" w:fill="FFFFFF"/>
        <w:suppressAutoHyphens/>
        <w:autoSpaceDE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DB6F5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Муниципального бюджетного общеобразовательного учреждения «Нижнечершилинская </w:t>
      </w:r>
      <w:r w:rsidR="007635E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основная</w:t>
      </w:r>
      <w:r w:rsidRPr="00DB6F5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общеобразовательная школа» муниципального образования «Лениногорский муниципальный район»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Республики Татарстан</w:t>
      </w:r>
    </w:p>
    <w:p w:rsidR="00070BDC" w:rsidRPr="005300A0" w:rsidRDefault="00070BDC" w:rsidP="00070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952"/>
        <w:gridCol w:w="1403"/>
      </w:tblGrid>
      <w:tr w:rsidR="00070BDC" w:rsidRPr="005300A0" w:rsidTr="0096529E">
        <w:trPr>
          <w:tblCellSpacing w:w="0" w:type="dxa"/>
        </w:trPr>
        <w:tc>
          <w:tcPr>
            <w:tcW w:w="4250" w:type="pct"/>
            <w:vAlign w:val="center"/>
            <w:hideMark/>
          </w:tcPr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noWrap/>
            <w:vAlign w:val="center"/>
          </w:tcPr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070BDC" w:rsidRPr="005300A0" w:rsidTr="0096529E">
        <w:trPr>
          <w:tblCellSpacing w:w="0" w:type="dxa"/>
        </w:trPr>
        <w:tc>
          <w:tcPr>
            <w:tcW w:w="5000" w:type="pct"/>
            <w:gridSpan w:val="2"/>
            <w:vAlign w:val="center"/>
            <w:hideMark/>
          </w:tcPr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   Общие положения</w:t>
            </w:r>
          </w:p>
          <w:p w:rsidR="00070BDC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ожение разработано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основании 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Закона</w:t>
            </w:r>
            <w:proofErr w:type="gram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,РТ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 образовании», Типового положения об образовательном учреждении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,Учебного плана и устава  МБОУ «Нижнечершилинская </w:t>
            </w:r>
            <w:r w:rsidR="007635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Цель и задачи организации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подготовки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Целью организации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 является создание условий, обеспечивающих самоопределение выпускников основной школы в отношении выбора профиля будущего обучения в 10-11-х классах.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Для достижения поставленной цели в рамках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 решаются следующие задачи:</w:t>
            </w:r>
          </w:p>
          <w:p w:rsidR="00070BDC" w:rsidRPr="005300A0" w:rsidRDefault="00070BDC" w:rsidP="00070BD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готовности выпускников основной школы ответственно осуществлять выбор профиля, соответствующего их способностям и интересам; </w:t>
            </w:r>
          </w:p>
          <w:p w:rsidR="00070BDC" w:rsidRPr="005300A0" w:rsidRDefault="00070BDC" w:rsidP="00070BD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высокого уровня учебной мотивации на обучение по избранному профилю; </w:t>
            </w:r>
          </w:p>
          <w:p w:rsidR="00070BDC" w:rsidRPr="005300A0" w:rsidRDefault="00070BDC" w:rsidP="00070BD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 преемственности между основной и старшей школой, в том числе в подготовке девятиклассников к освоению программ профильной школы; </w:t>
            </w:r>
          </w:p>
          <w:p w:rsidR="00070BDC" w:rsidRPr="005300A0" w:rsidRDefault="00070BDC" w:rsidP="00070BD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возможностей социализации обучающихся. 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3. Содержание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подготовки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Система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предпрофильного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 включает в себя:</w:t>
            </w:r>
          </w:p>
          <w:p w:rsidR="00070BDC" w:rsidRPr="005300A0" w:rsidRDefault="00070BDC" w:rsidP="00070BD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за счёт школьного компонента курсов по выбору: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предметноориентированных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межпредметных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ориентационных; </w:t>
            </w:r>
          </w:p>
          <w:p w:rsidR="00070BDC" w:rsidRPr="005300A0" w:rsidRDefault="00070BDC" w:rsidP="00070BD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методов активного обучения на курсах по выбору; </w:t>
            </w:r>
          </w:p>
          <w:p w:rsidR="00070BDC" w:rsidRPr="005300A0" w:rsidRDefault="00070BDC" w:rsidP="00070BD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введение краткосрочных 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часовых курсов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подготовки; </w:t>
            </w:r>
          </w:p>
          <w:p w:rsidR="00070BDC" w:rsidRPr="005300A0" w:rsidRDefault="00070BDC" w:rsidP="00070BD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безотметочная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система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предпрофильного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 обучающихся; </w:t>
            </w:r>
          </w:p>
          <w:p w:rsidR="00070BDC" w:rsidRDefault="00070BDC" w:rsidP="00070BD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результатов работы учителя и обучающихся по показателю правильности выбора профиля образования в 10-11-х классах. </w:t>
            </w:r>
          </w:p>
          <w:p w:rsidR="00070BDC" w:rsidRDefault="00070BDC" w:rsidP="009652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0BDC" w:rsidRDefault="00070BDC" w:rsidP="009652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0BDC" w:rsidRDefault="00070BDC" w:rsidP="009652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0BDC" w:rsidRPr="005300A0" w:rsidRDefault="00070BDC" w:rsidP="009652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 Структура и организация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подготовки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Предпрофильное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осуществляется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учебному плану. Рабочая программа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подготовке должен удовлетворять следующим требованиям:</w:t>
            </w:r>
          </w:p>
          <w:p w:rsidR="00070BDC" w:rsidRPr="005300A0" w:rsidRDefault="00070BDC" w:rsidP="00070BD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сбалансированность между предметными и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межпредметными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курсами по выбору; </w:t>
            </w:r>
          </w:p>
          <w:p w:rsidR="00070BDC" w:rsidRPr="005300A0" w:rsidRDefault="00070BDC" w:rsidP="00070BD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полнота представленных курсов; </w:t>
            </w:r>
          </w:p>
          <w:p w:rsidR="00070BDC" w:rsidRPr="005300A0" w:rsidRDefault="00070BDC" w:rsidP="00070BD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преемственность с профильным обучением;   </w:t>
            </w:r>
          </w:p>
          <w:p w:rsidR="00070BDC" w:rsidRPr="005300A0" w:rsidRDefault="00070BDC" w:rsidP="00070BD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отсутствие перегрузки обучающихся, соответствие плана допустимой учебной нагрузке; </w:t>
            </w:r>
          </w:p>
          <w:p w:rsidR="00070BDC" w:rsidRPr="005300A0" w:rsidRDefault="00070BDC" w:rsidP="00070BD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вариативность, краткосрочность, модульность курсов, включённых в план. 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Программы курсов по выбору должны пройти экспертизу и должны быть утверждены на методическом совете школы.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 Набор предлагаемых курсов должен носить вариативный характер, их количество должно быть избыточным (ученик должен иметь возможность реального выбора). Перечень курсов по выбору формируется на основе соответствующего анкетирования и опросов обучающихся.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 Курсы должны носить краткосрочный и чередующийся характер,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едставлять учебные модули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</w:t>
            </w:r>
            <w:proofErr w:type="gram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часов).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4.6. Содержание   курсов  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подготовки   должно   включать не только информацию, расширяющую сведения по учебным предметам, но и знакомить учеников со способами деятельности, необходимыми для успешного освоения программы того или иного профиля. 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 Методическое обеспечение курсов по выбору включает: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4.7.1. программу курсов, материалы для учителя, справочную литературу;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4.7.2. систему творческих заданий для обучающихся, 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4.7.3. оборудование для проведения экспериментов, проектной деятельности;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4.7.4. контрольно-измерительные материа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 по освоению программы курса.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4.9. Организация занятий курсов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выбору в девятом классе 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 школы.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4.11. Для учащихся, намеревающихся продолжить обучение в профильных классах, проходит комплексная аттестация:</w:t>
            </w:r>
          </w:p>
          <w:p w:rsidR="00070BDC" w:rsidRPr="005300A0" w:rsidRDefault="00070BDC" w:rsidP="00070BDC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выпускникам основной школы, необходимо сдать не менее четырёх экзаменов: два экзамена обязательных (письменных): русский язык и алгебра, и два экзамена по выбору из числа предметов,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изучавшихся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девятом классе. При этом экзамены по выбору определяются учеником в соответствии с избираемым им профилем; </w:t>
            </w:r>
          </w:p>
          <w:p w:rsidR="00070BDC" w:rsidRPr="005300A0" w:rsidRDefault="00070BDC" w:rsidP="00070BDC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наряду с итоговой аттестацией учитываются дополнительные индивидуальные образовательные достижения обучающихся. Индивидуальные достижения учащихся, позволяющие более полно оценить уровень готовности к продолжению образования по тому или иному профилю обучения на старшей ступени, оформляются в виде «Портфолио». 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Функции</w:t>
            </w: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заместителя директора школы, 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организующего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предпрофильную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подготовку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функции заместителя директора школы, которому поручена организация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подготовки, входит:</w:t>
            </w:r>
          </w:p>
          <w:p w:rsidR="00070BDC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 Разработка основных направлений и форм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 в школе на основе: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анализа педагогического потенциала школы - её кадровых, методических и материально-технических ресурсов; </w:t>
            </w:r>
          </w:p>
          <w:p w:rsidR="00070BDC" w:rsidRPr="005300A0" w:rsidRDefault="00070BDC" w:rsidP="009652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5.2. Формирование плана и расписания курсов по выбору и других мероприятий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5.3. Сопровождение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подготовки, осуществляемой школой:</w:t>
            </w:r>
          </w:p>
          <w:p w:rsidR="00070BDC" w:rsidRPr="005300A0" w:rsidRDefault="00070BDC" w:rsidP="00070BD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учебных результатов школьников на курсах по выбору; </w:t>
            </w:r>
          </w:p>
          <w:p w:rsidR="00070BDC" w:rsidRPr="005300A0" w:rsidRDefault="00070BDC" w:rsidP="00070BD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динамики образовательных запросов учеников и их готовности к выбору профиля; </w:t>
            </w:r>
          </w:p>
          <w:p w:rsidR="00070BDC" w:rsidRPr="005300A0" w:rsidRDefault="00070BDC" w:rsidP="00070BD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школьной документации по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подготовке; </w:t>
            </w:r>
          </w:p>
          <w:p w:rsidR="00070BDC" w:rsidRPr="005300A0" w:rsidRDefault="00070BDC" w:rsidP="00070BD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консультирования школьников для определения оптимального выбора курсов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 и будущего профиля. 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 Анализ результатов итоговой аттестации девятиклассников.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 Организация работы по комплектованию 10-х классов.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5.6. Составление отчётов по результатам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 учеников школы.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Документация и отчётность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 учреждение должно иметь следующие документы: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 Положение о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подготовке;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6.2. Журнал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учёта занятий курсов по выбору;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 Учебный план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подготовки;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Программы курсов по выбору;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6.5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Расписание курсов по выбору;</w:t>
            </w:r>
          </w:p>
          <w:p w:rsidR="00070BDC" w:rsidRPr="005300A0" w:rsidRDefault="00070BDC" w:rsidP="009652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6.6</w:t>
            </w:r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Отчёт по результатам </w:t>
            </w:r>
            <w:proofErr w:type="spellStart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предрофильной</w:t>
            </w:r>
            <w:proofErr w:type="spellEnd"/>
            <w:r w:rsidRPr="00530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подготовки. </w:t>
            </w:r>
          </w:p>
        </w:tc>
      </w:tr>
    </w:tbl>
    <w:p w:rsidR="00070BDC" w:rsidRDefault="00070BDC" w:rsidP="00070BDC"/>
    <w:p w:rsidR="001059E7" w:rsidRDefault="001059E7"/>
    <w:sectPr w:rsidR="001059E7" w:rsidSect="00743AB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8508C4"/>
    <w:multiLevelType w:val="multilevel"/>
    <w:tmpl w:val="DB642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516FCE"/>
    <w:multiLevelType w:val="multilevel"/>
    <w:tmpl w:val="281AC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A320237"/>
    <w:multiLevelType w:val="multilevel"/>
    <w:tmpl w:val="29947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0702E7C"/>
    <w:multiLevelType w:val="multilevel"/>
    <w:tmpl w:val="04EC0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60B33F0"/>
    <w:multiLevelType w:val="multilevel"/>
    <w:tmpl w:val="521C8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49F"/>
    <w:rsid w:val="00070BDC"/>
    <w:rsid w:val="001059E7"/>
    <w:rsid w:val="007635E2"/>
    <w:rsid w:val="009B6458"/>
    <w:rsid w:val="00A2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B2432"/>
  <w15:docId w15:val="{76B08815-332E-401D-A148-98410F3C6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B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0BD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635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5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ganieva.70@bk.ru</cp:lastModifiedBy>
  <cp:revision>2</cp:revision>
  <cp:lastPrinted>2020-01-04T12:24:00Z</cp:lastPrinted>
  <dcterms:created xsi:type="dcterms:W3CDTF">2020-01-04T12:25:00Z</dcterms:created>
  <dcterms:modified xsi:type="dcterms:W3CDTF">2020-01-04T12:25:00Z</dcterms:modified>
</cp:coreProperties>
</file>